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8F" w:rsidRPr="007F258F" w:rsidRDefault="007F258F" w:rsidP="007F258F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2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5E7E57" w:rsidRPr="007334A0" w:rsidRDefault="005E7E57" w:rsidP="005E7E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5E7E57" w:rsidRPr="007334A0" w:rsidRDefault="005E7E57" w:rsidP="005E7E5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fabrycznie nowego, wyprodukowanego w</w:t>
      </w:r>
      <w:r w:rsidR="007334A0"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2018 -</w:t>
      </w:r>
      <w:r w:rsidRPr="007334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2019 r. ciągnika komunalnego wraz ze sprzętem służącym do utrzymania porządku i czystości w Gminie Bobowa.</w:t>
      </w:r>
    </w:p>
    <w:p w:rsidR="00A22565" w:rsidRPr="007334A0" w:rsidRDefault="005E7E57" w:rsidP="005E7E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Ciągnik w</w:t>
      </w:r>
      <w:r w:rsidR="0066294E" w:rsidRPr="0073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wersji komunalnej </w:t>
      </w:r>
    </w:p>
    <w:p w:rsidR="00587D03" w:rsidRPr="00587D03" w:rsidRDefault="00587D03" w:rsidP="00587D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Specyfikacja techniczna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4E1AA1" w:rsidRDefault="004E1AA1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nowy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moc: 35 KM przy 2350 obr/min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silnik: 4 cylindrowy EURO IIIA, poj.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min.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2156 cm3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maksymalny moment obrotowy 124 Nm przy 1650 obr/min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filtr powietrza suchy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napęd: 4 x 4 załączany mechanicznie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skrzynia biegów: synchronizowana z rewersem 8+8</w:t>
      </w:r>
    </w:p>
    <w:p w:rsidR="00587D03" w:rsidRPr="00587D03" w:rsidRDefault="00762A9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tylny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WOM: 540/1000 włączany elektro-hydraulicznie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hydrauliczny: 2 sekcyjny, 18,5Mpa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wydajność pompy hydraulicznej 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42 l/min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wyjścia hydrauliczne: 4 szt. EURO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udźwig podnośnika: 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720 kg na końcówkach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kierowniczy hydrostatyczny ze wspomaganiem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hamulcowy tarczowy mokry w kąpieli olejowej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długość: 3200 mm (3600 mm z obciążnikami)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szerokość: </w:t>
      </w:r>
      <w:r w:rsidR="0044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1400-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1500 mm (zależna od rozmiaru opon)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wysokość: 2335 mm z kabiną (1900 mm z ramą ochronną)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prześwit 310 mm</w:t>
      </w:r>
    </w:p>
    <w:p w:rsidR="00587D03" w:rsidRPr="00A22565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rozstaw osi skrajnych: </w:t>
      </w:r>
      <w:r w:rsidR="0044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1800-200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mm</w:t>
      </w:r>
    </w:p>
    <w:p w:rsidR="00587D03" w:rsidRPr="00A22565" w:rsidRDefault="0095468A" w:rsidP="00954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komplet opon radialnych poszerzanych: opony przód: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7.5-16</w:t>
      </w: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opony tył: 12.4-24 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masa własna: 1870 kg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maksymalna masa całkowita ciągniętej przyczepy z hamulcem: 5 000 kg z instalacją pneumatyczną 1 – obwodową (opcja)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sprzęgło: suche, 1 - stopniowe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prędkość maksymalna: 30 km/h</w:t>
      </w:r>
    </w:p>
    <w:p w:rsidR="0066294E" w:rsidRPr="00A22565" w:rsidRDefault="009E48BF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średnie zużycie paliwa: max.3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l/</w:t>
      </w:r>
      <w:proofErr w:type="spellStart"/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mth</w:t>
      </w:r>
      <w:proofErr w:type="spellEnd"/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6294E" w:rsidRPr="00A22565" w:rsidRDefault="0066294E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zbiornik paliwa: 30 l</w:t>
      </w:r>
    </w:p>
    <w:p w:rsidR="0066294E" w:rsidRPr="00A22565" w:rsidRDefault="00762A93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wyposażenie dodatkowe: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kabina typu komfort z płaską podłogą, wentyl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owana z ogrzewaniem, reflektory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robocze przód i tył, wycieraczka szyby przód i tył, tylna szyba uchylna, drzwi boczne zamykane z kluczyka, lusterka zewnętrzne 2 szt., biegi z boku, lampa błyskowa, rewers przy kole kierowniczym, siedzenie </w:t>
      </w:r>
      <w:proofErr w:type="spellStart"/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Grammer</w:t>
      </w:r>
      <w:proofErr w:type="spellEnd"/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zaczep transportowy, ciągnik uzupełniony w pełni w płyny eksploatacyjne.</w:t>
      </w:r>
    </w:p>
    <w:p w:rsidR="00C60B67" w:rsidRPr="00A22565" w:rsidRDefault="00C60B67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wyposażenie standardowe: obciążniki przód, obciążniki na tylne koła, </w:t>
      </w:r>
      <w:proofErr w:type="spellStart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śróba</w:t>
      </w:r>
      <w:proofErr w:type="spellEnd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centralna, zaczep transportowy – listwa, błotniki przód</w:t>
      </w:r>
    </w:p>
    <w:p w:rsidR="00C60B67" w:rsidRPr="00A22565" w:rsidRDefault="00C60B67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 gwarancji: 24 miesiące lub 1000 </w:t>
      </w:r>
      <w:proofErr w:type="spellStart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mth</w:t>
      </w:r>
      <w:proofErr w:type="spellEnd"/>
    </w:p>
    <w:p w:rsidR="005E7E57" w:rsidRDefault="00A22565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ciągnik ma być wyposażony w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fabrycznie nowy </w:t>
      </w:r>
      <w:r w:rsidR="0095468A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pług przeciwśnieżny</w:t>
      </w:r>
      <w:r w:rsidR="007746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szerokości roboczej max. 1530 mm</w:t>
      </w:r>
      <w:r w:rsidR="0095468A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7746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przedni TUZ – z udźwigiem do </w:t>
      </w:r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1000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kg, przedni WOM,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ładowacz czołowy, instal</w:t>
      </w:r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acja pneumatyczna jednoobwodowa, sterowanie za pomocą </w:t>
      </w:r>
      <w:proofErr w:type="spellStart"/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dżojstika</w:t>
      </w:r>
      <w:proofErr w:type="spellEnd"/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zawiesia</w:t>
      </w:r>
      <w:proofErr w:type="spellEnd"/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hakowe- CBM.</w:t>
      </w:r>
    </w:p>
    <w:p w:rsidR="00A22565" w:rsidRPr="007334A0" w:rsidRDefault="00A22565" w:rsidP="005E7E5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POSYPYWARKA KOMUNALNA</w:t>
      </w:r>
      <w:r w:rsidR="00CF71E6"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(zawieszana)</w:t>
      </w:r>
      <w:r w:rsidRPr="0073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– </w:t>
      </w: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kompatybilna z w/w ciągnikiem</w:t>
      </w:r>
    </w:p>
    <w:p w:rsidR="004E1AA1" w:rsidRDefault="004E1AA1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nowa,</w:t>
      </w:r>
    </w:p>
    <w:p w:rsidR="00856D99" w:rsidRDefault="00A22565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taśmowa, </w:t>
      </w:r>
    </w:p>
    <w:p w:rsidR="00A22565" w:rsidRDefault="00856D99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zasyp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min.</w:t>
      </w: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22565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400 kg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większa</w:t>
      </w:r>
      <w:r w:rsidR="00A22565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856D99" w:rsidRPr="00856D99" w:rsidRDefault="00A33287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piaskarka</w:t>
      </w:r>
      <w:proofErr w:type="spellEnd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jednotarczowa</w:t>
      </w:r>
      <w:proofErr w:type="spellEnd"/>
      <w:r w:rsid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 xml:space="preserve">, 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</w:rPr>
        <w:t>z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</w:rPr>
        <w:t>biornik metalowy ocynkowany lub z blachy nierdzewnej</w:t>
      </w:r>
      <w:r>
        <w:rPr>
          <w:rStyle w:val="Pogrubienie"/>
          <w:b w:val="0"/>
          <w:bCs w:val="0"/>
          <w:color w:val="000000"/>
          <w:bdr w:val="none" w:sz="0" w:space="0" w:color="auto" w:frame="1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o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twieranie i zamykanie hydrauliczne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t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alerze z blachy kwasoodpornej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o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słony skośno-kątowe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ełne oświetlenie drogowe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landeka ochronna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3D0F36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łynna regulacja wysiewu.</w:t>
      </w:r>
    </w:p>
    <w:p w:rsidR="003D0F36" w:rsidRDefault="003D0F36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</w:p>
    <w:p w:rsidR="003D0F36" w:rsidRDefault="003D0F36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Parametry:</w:t>
      </w:r>
    </w:p>
    <w:p w:rsidR="000508C8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</w:p>
    <w:p w:rsidR="000508C8" w:rsidRPr="000508C8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  <w:r w:rsidRPr="000508C8">
        <w:rPr>
          <w:rStyle w:val="Pogrubienie"/>
          <w:b w:val="0"/>
          <w:bCs w:val="0"/>
          <w:color w:val="000000"/>
          <w:bdr w:val="none" w:sz="0" w:space="0" w:color="auto" w:frame="1"/>
        </w:rPr>
        <w:t>-</w:t>
      </w:r>
      <w:r>
        <w:rPr>
          <w:rStyle w:val="Pogrubienie"/>
          <w:b w:val="0"/>
          <w:bCs w:val="0"/>
          <w:color w:val="000000"/>
          <w:bdr w:val="none" w:sz="0" w:space="0" w:color="auto" w:frame="1"/>
        </w:rPr>
        <w:t xml:space="preserve"> pojemność zbiornika: 450 dm3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bCs/>
          <w:color w:val="222222"/>
        </w:rPr>
        <w:t>-  z</w:t>
      </w:r>
      <w:r w:rsidRPr="003D0F36">
        <w:rPr>
          <w:bCs/>
          <w:color w:val="222222"/>
        </w:rPr>
        <w:t>akres dawek</w:t>
      </w:r>
      <w:r>
        <w:rPr>
          <w:color w:val="222222"/>
        </w:rPr>
        <w:t xml:space="preserve">: </w:t>
      </w:r>
      <w:r w:rsidRPr="003D0F36">
        <w:rPr>
          <w:color w:val="222222"/>
        </w:rPr>
        <w:t>20-1520</w:t>
      </w:r>
    </w:p>
    <w:p w:rsidR="000508C8" w:rsidRPr="003D0F36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>- m</w:t>
      </w:r>
      <w:r>
        <w:rPr>
          <w:bCs/>
          <w:color w:val="222222"/>
        </w:rPr>
        <w:t xml:space="preserve">asa rozsiewacza: </w:t>
      </w:r>
      <w:r w:rsidRPr="003D0F36">
        <w:rPr>
          <w:color w:val="222222"/>
        </w:rPr>
        <w:t>117 kg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>- d</w:t>
      </w:r>
      <w:r w:rsidRPr="003D0F36">
        <w:rPr>
          <w:bCs/>
          <w:color w:val="222222"/>
        </w:rPr>
        <w:t>opuszczalna ładowność</w:t>
      </w:r>
      <w:r>
        <w:rPr>
          <w:color w:val="222222"/>
        </w:rPr>
        <w:t xml:space="preserve">: </w:t>
      </w:r>
      <w:r w:rsidRPr="003D0F36">
        <w:rPr>
          <w:bCs/>
          <w:color w:val="222222"/>
        </w:rPr>
        <w:t>400 kg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>- prędkość transportowa/</w:t>
      </w:r>
      <w:r w:rsidRPr="003D0F36">
        <w:rPr>
          <w:bCs/>
          <w:color w:val="222222"/>
        </w:rPr>
        <w:t>robocza</w:t>
      </w:r>
      <w:r w:rsidR="00CF71E6">
        <w:rPr>
          <w:bCs/>
          <w:color w:val="222222"/>
        </w:rPr>
        <w:t xml:space="preserve">: </w:t>
      </w:r>
      <w:r>
        <w:rPr>
          <w:bCs/>
          <w:color w:val="222222"/>
        </w:rPr>
        <w:t>do 14 km/h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bCs/>
          <w:color w:val="222222"/>
        </w:rPr>
        <w:t>- w</w:t>
      </w:r>
      <w:r w:rsidRPr="003D0F36">
        <w:rPr>
          <w:bCs/>
          <w:color w:val="222222"/>
        </w:rPr>
        <w:t>ymiary gabarytowe dł/szer/wys</w:t>
      </w:r>
      <w:r>
        <w:rPr>
          <w:bCs/>
          <w:color w:val="222222"/>
        </w:rPr>
        <w:t xml:space="preserve">: </w:t>
      </w:r>
      <w:r>
        <w:rPr>
          <w:color w:val="222222"/>
        </w:rPr>
        <w:t>1,45/1,29/</w:t>
      </w:r>
      <w:r w:rsidRPr="003D0F36">
        <w:rPr>
          <w:color w:val="222222"/>
        </w:rPr>
        <w:t>1,29</w:t>
      </w:r>
      <w:r>
        <w:rPr>
          <w:color w:val="222222"/>
        </w:rPr>
        <w:t xml:space="preserve"> m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 xml:space="preserve">- </w:t>
      </w:r>
      <w:r>
        <w:rPr>
          <w:bCs/>
          <w:color w:val="222222"/>
        </w:rPr>
        <w:t>z</w:t>
      </w:r>
      <w:r w:rsidRPr="003D0F36">
        <w:rPr>
          <w:bCs/>
          <w:color w:val="222222"/>
        </w:rPr>
        <w:t>espół dozujący - typ</w:t>
      </w:r>
      <w:r w:rsidRPr="003D0F36">
        <w:rPr>
          <w:color w:val="222222"/>
        </w:rPr>
        <w:t xml:space="preserve"> szczelinowy 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 xml:space="preserve">- </w:t>
      </w:r>
      <w:r>
        <w:rPr>
          <w:bCs/>
          <w:color w:val="222222"/>
        </w:rPr>
        <w:t>a</w:t>
      </w:r>
      <w:r w:rsidRPr="003D0F36">
        <w:rPr>
          <w:bCs/>
          <w:color w:val="222222"/>
        </w:rPr>
        <w:t>parat wysiewający - typ</w:t>
      </w:r>
      <w:r w:rsidRPr="003D0F36">
        <w:rPr>
          <w:color w:val="222222"/>
        </w:rPr>
        <w:t xml:space="preserve"> tarczowy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>- liczba tarcz: 1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color w:val="222222"/>
        </w:rPr>
        <w:t>- l</w:t>
      </w:r>
      <w:r w:rsidRPr="003D0F36">
        <w:rPr>
          <w:bCs/>
          <w:color w:val="222222"/>
        </w:rPr>
        <w:t>iczba łopatek na tarczy</w:t>
      </w:r>
      <w:r>
        <w:rPr>
          <w:bCs/>
          <w:color w:val="222222"/>
        </w:rPr>
        <w:t>: 6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 xml:space="preserve">- źródło energii: ciągnik klasy 9 </w:t>
      </w:r>
      <w:proofErr w:type="spellStart"/>
      <w:r>
        <w:rPr>
          <w:bCs/>
          <w:color w:val="222222"/>
        </w:rPr>
        <w:t>kN</w:t>
      </w:r>
      <w:proofErr w:type="spellEnd"/>
    </w:p>
    <w:p w:rsidR="000508C8" w:rsidRPr="005E7E57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</w:p>
    <w:p w:rsidR="00A33287" w:rsidRPr="005E7E57" w:rsidRDefault="00A33287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A93A35" w:rsidRPr="007334A0" w:rsidRDefault="00F61259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KOSIARKA BIJAKOWA  </w:t>
      </w:r>
      <w:r w:rsidRPr="0073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kompatybilna z w/w ciągnikiem</w:t>
      </w:r>
    </w:p>
    <w:p w:rsidR="004E1AA1" w:rsidRDefault="004E1AA1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</w:t>
      </w:r>
    </w:p>
    <w:p w:rsidR="00637AB4" w:rsidRDefault="00F61259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</w:t>
      </w:r>
      <w:r w:rsidR="00A93A3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koszenia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1,35 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A22565" w:rsidRDefault="00A93A35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przesuwem 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bocznym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hydraulicznym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CF71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="00E86C53" w:rsidRPr="00E86C53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410</w:t>
      </w:r>
      <w:r w:rsidR="00637AB4" w:rsidRPr="00E86C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A93A35" w:rsidRDefault="00A93A35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minimalne zapotrzebowanie mocy: 25KM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lość bijaków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22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rędkość obrotowa WOM (obr/min)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540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272 k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</w:p>
    <w:p w:rsid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wał przekaźnika mocy: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490 Nm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rzekładnia pasowa: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przekazująca moc przy pomocy 4 pasków klinowych,</w:t>
      </w:r>
    </w:p>
    <w:p w:rsidR="00637AB4" w:rsidRPr="00CF71E6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zabezpieczenie maszyny: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system sprzęgieł </w:t>
      </w:r>
      <w:r w:rsidRPr="00CF71E6">
        <w:rPr>
          <w:rFonts w:ascii="Times New Roman" w:eastAsia="Times New Roman" w:hAnsi="Times New Roman" w:cs="Times New Roman"/>
          <w:sz w:val="24"/>
          <w:szCs w:val="24"/>
          <w:lang w:eastAsia="pl-PL"/>
        </w:rPr>
        <w:t>CLAMPEX,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róg maszyny: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wyginany z jednego elementu, zwiększający żywotność maszyny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460 Nm,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sprzęgłem kołek ścinany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przekładnia kątowa: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 COMER/STAROSIELSKI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wolnym kołem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artowane ślizgi: płozy  o szerokości 5cm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chronią maszynę przed przeszkodami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umowa osłona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ał kopiujący: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regulujący wysokość koszenia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dociskający zdrobnioną masę</w:t>
      </w:r>
    </w:p>
    <w:p w:rsidR="00637AB4" w:rsidRPr="00637AB4" w:rsidRDefault="00637AB4" w:rsidP="00637AB4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yposażenie standardowe: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 ze sprzęgłem kołek ścinany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łańcuchy ochronne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płozy ślizgowe</w:t>
      </w:r>
    </w:p>
    <w:p w:rsidR="0053424F" w:rsidRPr="0010065B" w:rsidRDefault="00637AB4" w:rsidP="0053424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komplet młotków bijakowych</w:t>
      </w:r>
    </w:p>
    <w:p w:rsidR="0053424F" w:rsidRPr="007334A0" w:rsidRDefault="0053424F" w:rsidP="0053424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ZAMIATARKA -  kompatybilna z w/w ciągnikiem</w:t>
      </w:r>
    </w:p>
    <w:p w:rsidR="004E1AA1" w:rsidRDefault="004E1AA1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przewidziana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ciągnika min. 30KM,</w:t>
      </w:r>
    </w:p>
    <w:p w:rsidR="0053424F" w:rsidRPr="00444FF5" w:rsidRDefault="00E86C53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 robocza: 1,2</w:t>
      </w:r>
      <w:r w:rsid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m,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95 kg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ilość rzędów szczotek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7szt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 zespołu szczotek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400 mm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ysokość zespołu szczotek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250 mm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rzekrój 1 włókna szczotki (średnica)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2,5 mm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wyposażeniu: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zbiornik na odpady – otwierany hydraulicznie, 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system zraszania,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szczotka boczna,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hydrauliczne sterowanie kontem nachylenia,</w:t>
      </w:r>
    </w:p>
    <w:p w:rsidR="00850D27" w:rsidRPr="007334A0" w:rsidRDefault="00BA3DCF" w:rsidP="004E1AA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lastRenderedPageBreak/>
        <w:t>PRZYCZEPA ROLNICZA</w:t>
      </w:r>
      <w:r w:rsidR="006B2C9B"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</w:t>
      </w:r>
      <w:r w:rsidRPr="007334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SAMOWYŁADOWAWCZA -  kompatybilna z w/w ciągnikiem</w:t>
      </w:r>
    </w:p>
    <w:p w:rsidR="009923AB" w:rsidRPr="009923AB" w:rsidRDefault="009923AB" w:rsidP="009923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Podstawowe parametry: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długość, mm 4500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szerokość, mm 1650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wysokość, mm 1367</w:t>
      </w:r>
    </w:p>
    <w:p w:rsidR="009923AB" w:rsidRPr="009923AB" w:rsidRDefault="009923AB" w:rsidP="009923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ymiary skrzyni ładunkowej: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długość, mm 3000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szerokość, mm 1590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wysokość, mm 400</w:t>
      </w:r>
    </w:p>
    <w:p w:rsid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pojemność, m3 1,6 / 3,3</w:t>
      </w:r>
    </w:p>
    <w:p w:rsidR="009923AB" w:rsidRPr="009923AB" w:rsidRDefault="009923AB" w:rsidP="009923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prmetry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9923AB" w:rsidRPr="009923AB" w:rsidRDefault="009923AB" w:rsidP="009923AB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asa własna, kg 980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ładowność, kg 2500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dopuszczalna masa całkowita pojazdu, kg 3480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liczba kół, szt. 2 (10,0/75x15,3 14PR)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hamulcowy pneumatyczny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prędkość, km/h 40</w:t>
      </w:r>
    </w:p>
    <w:p w:rsidR="009923AB" w:rsidRPr="009923AB" w:rsidRDefault="009923AB" w:rsidP="009923A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oświetlenie, napięcie znamionowe 12V</w:t>
      </w:r>
    </w:p>
    <w:p w:rsidR="009923AB" w:rsidRDefault="009923AB" w:rsidP="009923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Wyposażenie dodatkowe: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dodatkowe nadstawy burt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dwustronnie uchylne burt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burty </w:t>
      </w:r>
      <w:proofErr w:type="spellStart"/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Furhmann</w:t>
      </w:r>
      <w:proofErr w:type="spellEnd"/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rynna zsypowa </w:t>
      </w:r>
      <w:r w:rsidRPr="00992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                                  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ocynkowane burty </w:t>
      </w:r>
      <w:r w:rsidRPr="00992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                                     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koło zapas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owe 10,0/75/15,3 14PR, </w:t>
      </w: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koło zapasowe 11,5/80/15,3 14 PR   </w:t>
      </w:r>
      <w:r w:rsidRPr="00992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         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koła 11,5/80/15,3 14 PR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stelarz</w:t>
      </w:r>
      <w:proofErr w:type="spellEnd"/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 </w:t>
      </w:r>
      <w:proofErr w:type="spellStart"/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plandeke</w:t>
      </w:r>
      <w:proofErr w:type="spellEnd"/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plandeka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skrzynka narzędziowa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zbiornik na czystą wodę</w:t>
      </w:r>
    </w:p>
    <w:p w:rsidR="009923AB" w:rsidRPr="009923AB" w:rsidRDefault="009923AB" w:rsidP="009923A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pełne </w:t>
      </w:r>
      <w:proofErr w:type="spellStart"/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oswietlenie</w:t>
      </w:r>
      <w:proofErr w:type="spellEnd"/>
      <w:r w:rsidRPr="00992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LED</w:t>
      </w:r>
    </w:p>
    <w:p w:rsidR="00F857E9" w:rsidRPr="005E7E57" w:rsidRDefault="005E7E57" w:rsidP="005E7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bookmarkStart w:id="0" w:name="_GoBack"/>
      <w:bookmarkEnd w:id="0"/>
      <w:r w:rsidRPr="005E7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 xml:space="preserve">Jeżeli w opisie przedmiotu zamówienia znajdują się jakiekolwiek znaki towarowe, patenty czy pochodzenie – należy przyjąć, że Zamawiający ze względu na specyfikę przedmiotu zamówienia, podał taki opis ze wskazaniem na typ i dopuszcza składanie ofert równoważnych, o parametrach techniczno – użytkowych nie gorszych niż te podane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5E7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 opisie przedmiotu zamówienia. </w:t>
      </w:r>
    </w:p>
    <w:sectPr w:rsidR="00F857E9" w:rsidRPr="005E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E84"/>
    <w:multiLevelType w:val="multilevel"/>
    <w:tmpl w:val="823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33CE5"/>
    <w:multiLevelType w:val="hybridMultilevel"/>
    <w:tmpl w:val="C6C4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CD8"/>
    <w:multiLevelType w:val="hybridMultilevel"/>
    <w:tmpl w:val="D3D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D29"/>
    <w:multiLevelType w:val="multilevel"/>
    <w:tmpl w:val="A0A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76D1E"/>
    <w:multiLevelType w:val="hybridMultilevel"/>
    <w:tmpl w:val="E884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602"/>
    <w:multiLevelType w:val="hybridMultilevel"/>
    <w:tmpl w:val="13168F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125CA3"/>
    <w:multiLevelType w:val="hybridMultilevel"/>
    <w:tmpl w:val="619A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428F2"/>
    <w:multiLevelType w:val="hybridMultilevel"/>
    <w:tmpl w:val="1626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B73B8"/>
    <w:multiLevelType w:val="hybridMultilevel"/>
    <w:tmpl w:val="3178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5553B"/>
    <w:multiLevelType w:val="hybridMultilevel"/>
    <w:tmpl w:val="5E1A9F00"/>
    <w:lvl w:ilvl="0" w:tplc="5BF065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3"/>
    <w:rsid w:val="000508C8"/>
    <w:rsid w:val="0010065B"/>
    <w:rsid w:val="002D19CE"/>
    <w:rsid w:val="003328A9"/>
    <w:rsid w:val="003D0F36"/>
    <w:rsid w:val="00440E85"/>
    <w:rsid w:val="00444FF5"/>
    <w:rsid w:val="004E1AA1"/>
    <w:rsid w:val="00502E05"/>
    <w:rsid w:val="0053424F"/>
    <w:rsid w:val="005608CE"/>
    <w:rsid w:val="00587D03"/>
    <w:rsid w:val="005E7E57"/>
    <w:rsid w:val="00637AB4"/>
    <w:rsid w:val="0066294E"/>
    <w:rsid w:val="006B2C9B"/>
    <w:rsid w:val="007334A0"/>
    <w:rsid w:val="00762A93"/>
    <w:rsid w:val="0077462A"/>
    <w:rsid w:val="007E5045"/>
    <w:rsid w:val="007F258F"/>
    <w:rsid w:val="00850D27"/>
    <w:rsid w:val="00856D99"/>
    <w:rsid w:val="0095468A"/>
    <w:rsid w:val="009923AB"/>
    <w:rsid w:val="009E48BF"/>
    <w:rsid w:val="00A22565"/>
    <w:rsid w:val="00A33287"/>
    <w:rsid w:val="00A75BA0"/>
    <w:rsid w:val="00A93A35"/>
    <w:rsid w:val="00B24ACF"/>
    <w:rsid w:val="00B82F53"/>
    <w:rsid w:val="00BA3DCF"/>
    <w:rsid w:val="00C03E14"/>
    <w:rsid w:val="00C60B67"/>
    <w:rsid w:val="00C8503D"/>
    <w:rsid w:val="00CF71E6"/>
    <w:rsid w:val="00DF4BFA"/>
    <w:rsid w:val="00E86C53"/>
    <w:rsid w:val="00F04ABF"/>
    <w:rsid w:val="00F61259"/>
    <w:rsid w:val="00F857E9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0C15-044F-427F-9FFE-378EC02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5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D9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B82F53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4C63-0546-4FCA-A274-826E49A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2019-10-02T09:21:00Z</cp:lastPrinted>
  <dcterms:created xsi:type="dcterms:W3CDTF">2019-09-17T08:17:00Z</dcterms:created>
  <dcterms:modified xsi:type="dcterms:W3CDTF">2019-10-28T12:26:00Z</dcterms:modified>
</cp:coreProperties>
</file>